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35" w:rsidRPr="000D3505" w:rsidRDefault="000D3505">
      <w:pPr>
        <w:rPr>
          <w:b/>
        </w:rPr>
      </w:pPr>
      <w:r w:rsidRPr="000D3505">
        <w:rPr>
          <w:b/>
        </w:rPr>
        <w:t>Gépi és CNC forgácsoló képzési program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934"/>
        <w:gridCol w:w="986"/>
        <w:gridCol w:w="934"/>
        <w:gridCol w:w="986"/>
        <w:gridCol w:w="934"/>
        <w:gridCol w:w="986"/>
      </w:tblGrid>
      <w:tr w:rsidR="000D3505" w:rsidRPr="000D3505" w:rsidTr="000D3505">
        <w:trPr>
          <w:trHeight w:val="290"/>
        </w:trPr>
        <w:tc>
          <w:tcPr>
            <w:tcW w:w="3600" w:type="dxa"/>
            <w:vMerge w:val="restart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bookmarkStart w:id="0" w:name="_GoBack"/>
            <w:bookmarkEnd w:id="0"/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vMerge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shd w:val="clear" w:color="000000" w:fill="FFFF00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shd w:val="clear" w:color="000000" w:fill="FFFF00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shd w:val="clear" w:color="000000" w:fill="FFFF00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ismeretek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idegen nyelv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Fémmegmunkálási gyakorlatok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252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Villamos áramkörök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Anyag- és gyártásismeret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Géprajzi és műszaki dokumentáció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Gyártás-előkészítés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Forgácsoló megmunkálások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216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468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279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Minőségellenőrzés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CNC-gépkezelés és -forgácsolás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217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CNC-programozás alapjai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139,5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46,5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576</w:t>
            </w:r>
          </w:p>
        </w:tc>
        <w:tc>
          <w:tcPr>
            <w:tcW w:w="986" w:type="dxa"/>
            <w:shd w:val="clear" w:color="000000" w:fill="FFFF00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</w:t>
            </w:r>
          </w:p>
        </w:tc>
        <w:tc>
          <w:tcPr>
            <w:tcW w:w="986" w:type="dxa"/>
            <w:shd w:val="clear" w:color="000000" w:fill="FFFF00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232,5</w:t>
            </w:r>
          </w:p>
        </w:tc>
        <w:tc>
          <w:tcPr>
            <w:tcW w:w="986" w:type="dxa"/>
            <w:shd w:val="clear" w:color="000000" w:fill="FFFF00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542,5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</w:t>
            </w:r>
            <w:proofErr w:type="spellEnd"/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900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775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Iskolai </w:t>
            </w:r>
            <w:proofErr w:type="spellStart"/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1078,5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Duális </w:t>
            </w:r>
            <w:proofErr w:type="spellStart"/>
            <w:r w:rsidRPr="000D350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1172,5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5760" w:type="dxa"/>
            <w:gridSpan w:val="6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2251</w:t>
            </w:r>
          </w:p>
        </w:tc>
      </w:tr>
      <w:tr w:rsidR="000D3505" w:rsidRPr="000D3505" w:rsidTr="000D3505">
        <w:trPr>
          <w:trHeight w:val="290"/>
        </w:trPr>
        <w:tc>
          <w:tcPr>
            <w:tcW w:w="3600" w:type="dxa"/>
            <w:shd w:val="clear" w:color="auto" w:fill="auto"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</w:t>
            </w:r>
            <w:proofErr w:type="spellEnd"/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által előírt </w:t>
            </w:r>
            <w:proofErr w:type="gramStart"/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minimális</w:t>
            </w:r>
            <w:proofErr w:type="gramEnd"/>
            <w:r w:rsidRPr="000D35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óraszám</w:t>
            </w:r>
          </w:p>
        </w:tc>
        <w:tc>
          <w:tcPr>
            <w:tcW w:w="5760" w:type="dxa"/>
            <w:gridSpan w:val="6"/>
            <w:shd w:val="clear" w:color="auto" w:fill="auto"/>
            <w:noWrap/>
            <w:vAlign w:val="center"/>
            <w:hideMark/>
          </w:tcPr>
          <w:p w:rsidR="000D3505" w:rsidRPr="000D3505" w:rsidRDefault="000D3505" w:rsidP="000D3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3505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:rsidR="000D3505" w:rsidRDefault="000D3505"/>
    <w:sectPr w:rsidR="000D3505" w:rsidSect="000D35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05"/>
    <w:rsid w:val="000D3505"/>
    <w:rsid w:val="0074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5C5D"/>
  <w15:chartTrackingRefBased/>
  <w15:docId w15:val="{16C93F03-4C1C-4190-81DB-B08F7CD1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1</cp:revision>
  <dcterms:created xsi:type="dcterms:W3CDTF">2025-09-08T11:47:00Z</dcterms:created>
  <dcterms:modified xsi:type="dcterms:W3CDTF">2025-09-08T11:48:00Z</dcterms:modified>
</cp:coreProperties>
</file>